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2A2296" w:rsidP="00DB2C0E">
      <w:pPr>
        <w:spacing w:line="480" w:lineRule="auto"/>
        <w:rPr>
          <w:rFonts w:ascii="Times New Roman" w:hAnsi="Times New Roman" w:cs="Times New Roman"/>
          <w:sz w:val="24"/>
          <w:szCs w:val="24"/>
        </w:rPr>
      </w:pPr>
    </w:p>
    <w:p w:rsidR="002A2296" w:rsidP="002A2296">
      <w:pPr>
        <w:spacing w:line="480" w:lineRule="auto"/>
        <w:jc w:val="center"/>
        <w:rPr>
          <w:rFonts w:ascii="Times New Roman" w:hAnsi="Times New Roman" w:cs="Times New Roman"/>
          <w:sz w:val="24"/>
          <w:szCs w:val="24"/>
        </w:rPr>
      </w:pPr>
    </w:p>
    <w:p w:rsidR="0080412D" w:rsidP="002A2296">
      <w:pPr>
        <w:spacing w:line="480" w:lineRule="auto"/>
        <w:jc w:val="center"/>
        <w:rPr>
          <w:rFonts w:ascii="Times New Roman" w:hAnsi="Times New Roman" w:cs="Times New Roman"/>
          <w:sz w:val="24"/>
          <w:szCs w:val="24"/>
        </w:rPr>
      </w:pPr>
      <w:r>
        <w:rPr>
          <w:rFonts w:ascii="Times New Roman" w:hAnsi="Times New Roman" w:cs="Times New Roman"/>
          <w:sz w:val="24"/>
          <w:szCs w:val="24"/>
        </w:rPr>
        <w:t>Coffee Franchise Global Expansion Project</w:t>
      </w:r>
    </w:p>
    <w:p w:rsidR="002A2296" w:rsidP="002A229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2296" w:rsidP="002A22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2296" w:rsidRPr="002A2296" w:rsidP="002A2296">
      <w:pPr>
        <w:rPr>
          <w:rFonts w:ascii="Times New Roman" w:hAnsi="Times New Roman" w:cs="Times New Roman"/>
          <w:sz w:val="24"/>
          <w:szCs w:val="24"/>
        </w:rPr>
      </w:pPr>
    </w:p>
    <w:p w:rsidR="002A2296" w:rsidRPr="002A2296" w:rsidP="002A2296">
      <w:pPr>
        <w:rPr>
          <w:rFonts w:ascii="Times New Roman" w:hAnsi="Times New Roman" w:cs="Times New Roman"/>
          <w:sz w:val="24"/>
          <w:szCs w:val="24"/>
        </w:rPr>
      </w:pPr>
    </w:p>
    <w:p w:rsidR="002A2296" w:rsidRPr="002A2296" w:rsidP="002A2296">
      <w:pPr>
        <w:rPr>
          <w:rFonts w:ascii="Times New Roman" w:hAnsi="Times New Roman" w:cs="Times New Roman"/>
          <w:sz w:val="24"/>
          <w:szCs w:val="24"/>
        </w:rPr>
      </w:pPr>
    </w:p>
    <w:p w:rsidR="002A2296" w:rsidRPr="002A2296" w:rsidP="002A2296">
      <w:pPr>
        <w:rPr>
          <w:rFonts w:ascii="Times New Roman" w:hAnsi="Times New Roman" w:cs="Times New Roman"/>
          <w:sz w:val="24"/>
          <w:szCs w:val="24"/>
        </w:rPr>
      </w:pPr>
    </w:p>
    <w:p w:rsidR="002A2296" w:rsidP="002A2296">
      <w:pPr>
        <w:rPr>
          <w:rFonts w:ascii="Times New Roman" w:hAnsi="Times New Roman" w:cs="Times New Roman"/>
          <w:sz w:val="24"/>
          <w:szCs w:val="24"/>
        </w:rPr>
      </w:pPr>
    </w:p>
    <w:p w:rsidR="002A2296" w:rsidP="002A2296">
      <w:pPr>
        <w:rPr>
          <w:rFonts w:ascii="Times New Roman" w:hAnsi="Times New Roman" w:cs="Times New Roman"/>
          <w:sz w:val="24"/>
          <w:szCs w:val="24"/>
        </w:rPr>
      </w:pPr>
    </w:p>
    <w:p w:rsidR="002A2296" w:rsidP="002A2296">
      <w:pPr>
        <w:rPr>
          <w:rFonts w:ascii="Times New Roman" w:hAnsi="Times New Roman" w:cs="Times New Roman"/>
          <w:sz w:val="24"/>
          <w:szCs w:val="24"/>
        </w:rPr>
      </w:pPr>
    </w:p>
    <w:p w:rsidR="002A2296" w:rsidP="002A2296">
      <w:pPr>
        <w:rPr>
          <w:rFonts w:ascii="Times New Roman" w:hAnsi="Times New Roman" w:cs="Times New Roman"/>
          <w:sz w:val="24"/>
          <w:szCs w:val="24"/>
        </w:rPr>
      </w:pPr>
    </w:p>
    <w:p w:rsidR="0036024D" w:rsidP="0036024D">
      <w:pPr>
        <w:tabs>
          <w:tab w:val="left" w:pos="2505"/>
        </w:tabs>
        <w:spacing w:line="480" w:lineRule="auto"/>
        <w:jc w:val="center"/>
        <w:rPr>
          <w:rFonts w:ascii="Times New Roman" w:hAnsi="Times New Roman" w:cs="Times New Roman"/>
          <w:sz w:val="24"/>
          <w:szCs w:val="24"/>
        </w:rPr>
      </w:pPr>
      <w:r>
        <w:rPr>
          <w:rFonts w:ascii="Times New Roman" w:hAnsi="Times New Roman" w:cs="Times New Roman"/>
          <w:sz w:val="24"/>
          <w:szCs w:val="24"/>
        </w:rPr>
        <w:t>Coffee Franchise Global Expansion Project</w:t>
      </w:r>
    </w:p>
    <w:p w:rsidR="004822FD" w:rsidP="0036024D">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 xml:space="preserve">                Hofstede’s cultural dimension is a theoretical framework that explains barriers to cross-cultural communication based on cultural differences. The concept highlights the impacts of cultural </w:t>
      </w:r>
      <w:r>
        <w:rPr>
          <w:rFonts w:ascii="Times New Roman" w:hAnsi="Times New Roman" w:cs="Times New Roman"/>
          <w:sz w:val="24"/>
          <w:szCs w:val="24"/>
        </w:rPr>
        <w:t>diversity on human behavioral ch</w:t>
      </w:r>
      <w:r>
        <w:rPr>
          <w:rFonts w:ascii="Times New Roman" w:hAnsi="Times New Roman" w:cs="Times New Roman"/>
          <w:sz w:val="24"/>
          <w:szCs w:val="24"/>
        </w:rPr>
        <w:t>aracteristics.</w:t>
      </w:r>
      <w:r>
        <w:rPr>
          <w:rFonts w:ascii="Times New Roman" w:hAnsi="Times New Roman" w:cs="Times New Roman"/>
          <w:sz w:val="24"/>
          <w:szCs w:val="24"/>
        </w:rPr>
        <w:t xml:space="preserve"> In this regard, different societies have differential intelligence, leadership, and etiquette. </w:t>
      </w:r>
    </w:p>
    <w:p w:rsidR="00BB2FCF" w:rsidP="0036024D">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 xml:space="preserve">                China and the United States have few cross-cultural similarities and this will be instrumental in communication management for the coffee franchise global expansion project. </w:t>
      </w:r>
      <w:r w:rsidR="00437AB7">
        <w:rPr>
          <w:rFonts w:ascii="Times New Roman" w:hAnsi="Times New Roman" w:cs="Times New Roman"/>
          <w:sz w:val="24"/>
          <w:szCs w:val="24"/>
        </w:rPr>
        <w:t xml:space="preserve">The masculinity between the two countries is relatively the same (for China is 66% and for the US is 62%). The similarity in masculinity shows that </w:t>
      </w:r>
      <w:r w:rsidR="00B970BC">
        <w:rPr>
          <w:rFonts w:ascii="Times New Roman" w:hAnsi="Times New Roman" w:cs="Times New Roman"/>
          <w:sz w:val="24"/>
          <w:szCs w:val="24"/>
        </w:rPr>
        <w:t>both the US and Mexico have differences in gender roles perception (competition, success, and power). Therefore, male domination is prevalent based on material success, power, wealth, and assertiveness. Conversely, the individualism score for both countries (for the US is 91% and China is 20%)</w:t>
      </w:r>
      <w:r w:rsidR="000750BE">
        <w:rPr>
          <w:rFonts w:ascii="Times New Roman" w:hAnsi="Times New Roman" w:cs="Times New Roman"/>
          <w:sz w:val="24"/>
          <w:szCs w:val="24"/>
        </w:rPr>
        <w:t xml:space="preserve"> (Hofstede, n. d)</w:t>
      </w:r>
      <w:r w:rsidR="00B970BC">
        <w:rPr>
          <w:rFonts w:ascii="Times New Roman" w:hAnsi="Times New Roman" w:cs="Times New Roman"/>
          <w:sz w:val="24"/>
          <w:szCs w:val="24"/>
        </w:rPr>
        <w:t xml:space="preserve">. </w:t>
      </w:r>
      <w:r>
        <w:rPr>
          <w:rFonts w:ascii="Times New Roman" w:hAnsi="Times New Roman" w:cs="Times New Roman"/>
          <w:sz w:val="24"/>
          <w:szCs w:val="24"/>
        </w:rPr>
        <w:t xml:space="preserve">In this regard, Americans believe that their lives are their responsibilities and they have the rights to make judgments and decisions of their choosing. </w:t>
      </w:r>
      <w:r w:rsidR="00C40723">
        <w:rPr>
          <w:rFonts w:ascii="Times New Roman" w:hAnsi="Times New Roman" w:cs="Times New Roman"/>
          <w:sz w:val="24"/>
          <w:szCs w:val="24"/>
        </w:rPr>
        <w:t xml:space="preserve">Persons are expected to take care of themselves and can disregard their family members. </w:t>
      </w:r>
      <w:r>
        <w:rPr>
          <w:rFonts w:ascii="Times New Roman" w:hAnsi="Times New Roman" w:cs="Times New Roman"/>
          <w:sz w:val="24"/>
          <w:szCs w:val="24"/>
        </w:rPr>
        <w:t xml:space="preserve">Conversely, Chinese prescribe to collectivism that highlights that a person’s life belongs to their social organizations and their decisions and actions must be community-centered. </w:t>
      </w:r>
    </w:p>
    <w:p w:rsidR="00C40723" w:rsidP="0036024D">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Mexico and the U.S have relatively the same long-term orientation (24 % and 26%) respectively</w:t>
      </w:r>
      <w:r w:rsidR="000750BE">
        <w:rPr>
          <w:rFonts w:ascii="Times New Roman" w:hAnsi="Times New Roman" w:cs="Times New Roman"/>
          <w:sz w:val="24"/>
          <w:szCs w:val="24"/>
        </w:rPr>
        <w:t xml:space="preserve"> (Hofsted Insights, n. d)</w:t>
      </w:r>
      <w:r>
        <w:rPr>
          <w:rFonts w:ascii="Times New Roman" w:hAnsi="Times New Roman" w:cs="Times New Roman"/>
          <w:sz w:val="24"/>
          <w:szCs w:val="24"/>
        </w:rPr>
        <w:t>.  In this regard, both countries score low in this dimension making them short-term orientation</w:t>
      </w:r>
      <w:r>
        <w:rPr>
          <w:rFonts w:ascii="Times New Roman" w:hAnsi="Times New Roman" w:cs="Times New Roman"/>
          <w:sz w:val="24"/>
          <w:szCs w:val="24"/>
        </w:rPr>
        <w:t xml:space="preserve">. They do not often maintain time-honored norms and traditions and societal transformations are not perceived negatively. Conversely, the individualism score for both countries varies significantly (for the US is 91% and Mexico is 30%). </w:t>
      </w:r>
      <w:r>
        <w:rPr>
          <w:rFonts w:ascii="Times New Roman" w:hAnsi="Times New Roman" w:cs="Times New Roman"/>
          <w:sz w:val="24"/>
          <w:szCs w:val="24"/>
        </w:rPr>
        <w:t>The disparities show that Mexico has societal expectations that relatives and family members should take care of their own to instill loyalty. The self-image of the persons revolves on "we" not "I."
</w:t>
      </w:r>
    </w:p>
    <w:p w:rsidR="002A2296" w:rsidP="002A2296">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there are significant implications of cultural differences in my communication with each country since I will have to understand the disparities to make trading agreements. </w:t>
      </w:r>
      <w:r w:rsidR="001D0855">
        <w:rPr>
          <w:rFonts w:ascii="Times New Roman" w:hAnsi="Times New Roman" w:cs="Times New Roman"/>
          <w:sz w:val="24"/>
          <w:szCs w:val="24"/>
        </w:rPr>
        <w:t>The performance of the project will depend on my ability to ensure that each trading partners is satisfied with the representation of their culture. For instance, I cannot make coffee business deals in China using individualistic approach since I will be rejected. I will also be required to ensure that problems of participation, relational areas, and communication are eliminated by fostering cross-cultural interaction. Most importantly, communication frameworks will have to find common cultural grounds to make the expansion project successful. Failure to do that can cause the expa</w:t>
      </w:r>
      <w:r w:rsidR="000750BE">
        <w:rPr>
          <w:rFonts w:ascii="Times New Roman" w:hAnsi="Times New Roman" w:cs="Times New Roman"/>
          <w:sz w:val="24"/>
          <w:szCs w:val="24"/>
        </w:rPr>
        <w:t>nsion of the franchise to fail.</w:t>
      </w: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2A2296">
      <w:pPr>
        <w:tabs>
          <w:tab w:val="left" w:pos="2505"/>
        </w:tabs>
        <w:spacing w:line="480" w:lineRule="auto"/>
        <w:rPr>
          <w:rFonts w:ascii="Times New Roman" w:hAnsi="Times New Roman" w:cs="Times New Roman"/>
          <w:sz w:val="24"/>
          <w:szCs w:val="24"/>
        </w:rPr>
      </w:pPr>
    </w:p>
    <w:p w:rsidR="000750BE" w:rsidP="000750BE">
      <w:pPr>
        <w:tabs>
          <w:tab w:val="left" w:pos="250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750BE" w:rsidRPr="000750BE" w:rsidP="000750BE">
      <w:pPr>
        <w:tabs>
          <w:tab w:val="left" w:pos="2505"/>
        </w:tabs>
        <w:spacing w:line="480" w:lineRule="auto"/>
        <w:rPr>
          <w:rFonts w:ascii="Times New Roman" w:hAnsi="Times New Roman" w:cs="Times New Roman"/>
          <w:sz w:val="24"/>
          <w:szCs w:val="24"/>
        </w:rPr>
      </w:pPr>
      <w:r w:rsidRPr="000750BE">
        <w:rPr>
          <w:rFonts w:ascii="Times New Roman" w:hAnsi="Times New Roman" w:cs="Times New Roman"/>
          <w:sz w:val="24"/>
          <w:szCs w:val="24"/>
        </w:rPr>
        <w:t>Hofstede Insights. (n. d). Compare countries. Retrieved from</w:t>
      </w:r>
    </w:p>
    <w:p w:rsidR="002A2296" w:rsidP="000750BE">
      <w:pPr>
        <w:tabs>
          <w:tab w:val="left" w:pos="25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hyperlink r:id="rId4" w:history="1">
        <w:r w:rsidRPr="000750BE">
          <w:rPr>
            <w:rStyle w:val="Hyperlink"/>
            <w:rFonts w:ascii="Times New Roman" w:hAnsi="Times New Roman" w:cs="Times New Roman"/>
            <w:sz w:val="24"/>
            <w:szCs w:val="24"/>
          </w:rPr>
          <w:t>https://www.hofstede-insights.com/product/compare-countries/</w:t>
        </w:r>
      </w:hyperlink>
      <w:r>
        <w:rPr>
          <w:rFonts w:ascii="Times New Roman" w:hAnsi="Times New Roman" w:cs="Times New Roman"/>
          <w:sz w:val="24"/>
          <w:szCs w:val="24"/>
        </w:rPr>
        <w:tab/>
      </w:r>
    </w:p>
    <w:p w:rsidR="002A2296" w:rsidRPr="002A2296" w:rsidP="002A2296">
      <w:pPr>
        <w:tabs>
          <w:tab w:val="left" w:pos="2505"/>
        </w:tabs>
        <w:jc w:val="center"/>
        <w:rPr>
          <w:rFonts w:ascii="Times New Roman" w:hAnsi="Times New Roman" w:cs="Times New Roman"/>
          <w:sz w:val="24"/>
          <w:szCs w:val="24"/>
        </w:rPr>
      </w:pPr>
    </w:p>
    <w:sectPr w:rsidSect="002A229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96" w:rsidRPr="002A2296" w:rsidP="002A229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COFFEE </w:t>
    </w:r>
    <w:r w:rsidRPr="002A2296">
      <w:rPr>
        <w:rFonts w:ascii="Times New Roman" w:hAnsi="Times New Roman" w:cs="Times New Roman"/>
        <w:sz w:val="24"/>
        <w:szCs w:val="24"/>
      </w:rPr>
      <w:t>FRANCHISE GLOBAL EXPANSION PROJECT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8846767"/>
        <w:docPartObj>
          <w:docPartGallery w:val="Page Numbers (Top of Page)"/>
          <w:docPartUnique/>
        </w:docPartObj>
      </w:sdtPr>
      <w:sdtEndPr>
        <w:rPr>
          <w:noProof/>
        </w:rPr>
      </w:sdtEndPr>
      <w:sdtContent>
        <w:r w:rsidRPr="002A2296">
          <w:rPr>
            <w:rFonts w:ascii="Times New Roman" w:hAnsi="Times New Roman" w:cs="Times New Roman"/>
            <w:sz w:val="24"/>
            <w:szCs w:val="24"/>
          </w:rPr>
          <w:fldChar w:fldCharType="begin"/>
        </w:r>
        <w:r w:rsidRPr="002A2296">
          <w:rPr>
            <w:rFonts w:ascii="Times New Roman" w:hAnsi="Times New Roman" w:cs="Times New Roman"/>
            <w:sz w:val="24"/>
            <w:szCs w:val="24"/>
          </w:rPr>
          <w:instrText xml:space="preserve"> PAGE   \* MERGEFORMAT </w:instrText>
        </w:r>
        <w:r w:rsidRPr="002A2296">
          <w:rPr>
            <w:rFonts w:ascii="Times New Roman" w:hAnsi="Times New Roman" w:cs="Times New Roman"/>
            <w:sz w:val="24"/>
            <w:szCs w:val="24"/>
          </w:rPr>
          <w:fldChar w:fldCharType="separate"/>
        </w:r>
        <w:r w:rsidR="000750BE">
          <w:rPr>
            <w:rFonts w:ascii="Times New Roman" w:hAnsi="Times New Roman" w:cs="Times New Roman"/>
            <w:noProof/>
            <w:sz w:val="24"/>
            <w:szCs w:val="24"/>
          </w:rPr>
          <w:t>4</w:t>
        </w:r>
        <w:r w:rsidRPr="002A2296">
          <w:rPr>
            <w:rFonts w:ascii="Times New Roman" w:hAnsi="Times New Roman" w:cs="Times New Roman"/>
            <w:noProof/>
            <w:sz w:val="24"/>
            <w:szCs w:val="24"/>
          </w:rPr>
          <w:fldChar w:fldCharType="end"/>
        </w:r>
      </w:sdtContent>
    </w:sdt>
  </w:p>
  <w:p w:rsidR="002A2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96" w:rsidRPr="002A2296" w:rsidP="002A2296">
    <w:pPr>
      <w:pStyle w:val="Header"/>
      <w:spacing w:line="480" w:lineRule="auto"/>
      <w:rPr>
        <w:rFonts w:ascii="Times New Roman" w:hAnsi="Times New Roman" w:cs="Times New Roman"/>
        <w:sz w:val="24"/>
        <w:szCs w:val="24"/>
      </w:rPr>
    </w:pPr>
    <w:r w:rsidRPr="002A2296">
      <w:rPr>
        <w:rFonts w:ascii="Times New Roman" w:hAnsi="Times New Roman" w:cs="Times New Roman"/>
        <w:sz w:val="24"/>
        <w:szCs w:val="24"/>
      </w:rPr>
      <w:t xml:space="preserve">Running head:  </w:t>
    </w:r>
    <w:r>
      <w:rPr>
        <w:rFonts w:ascii="Times New Roman" w:hAnsi="Times New Roman" w:cs="Times New Roman"/>
        <w:sz w:val="24"/>
        <w:szCs w:val="24"/>
      </w:rPr>
      <w:t>COFFEE F</w:t>
    </w:r>
    <w:r w:rsidRPr="002A2296">
      <w:rPr>
        <w:rFonts w:ascii="Times New Roman" w:hAnsi="Times New Roman" w:cs="Times New Roman"/>
        <w:sz w:val="24"/>
        <w:szCs w:val="24"/>
      </w:rPr>
      <w:t>RANCHISE GLOBAL EXPANSION PROJECT</w:t>
    </w:r>
    <w:r>
      <w:rPr>
        <w:rFonts w:ascii="Times New Roman" w:hAnsi="Times New Roman" w:cs="Times New Roman"/>
        <w:sz w:val="24"/>
        <w:szCs w:val="24"/>
      </w:rPr>
      <w:tab/>
    </w:r>
    <w:r>
      <w:rPr>
        <w:rFonts w:ascii="Times New Roman" w:hAnsi="Times New Roman" w:cs="Times New Roman"/>
        <w:sz w:val="24"/>
        <w:szCs w:val="24"/>
      </w:rPr>
      <w:tab/>
    </w:r>
    <w:r w:rsidRPr="002A2296">
      <w:rPr>
        <w:rFonts w:ascii="Times New Roman" w:hAnsi="Times New Roman" w:cs="Times New Roman"/>
        <w:sz w:val="24"/>
        <w:szCs w:val="24"/>
      </w:rPr>
      <w:t xml:space="preserve"> </w:t>
    </w:r>
    <w:sdt>
      <w:sdtPr>
        <w:rPr>
          <w:rFonts w:ascii="Times New Roman" w:hAnsi="Times New Roman" w:cs="Times New Roman"/>
          <w:sz w:val="24"/>
          <w:szCs w:val="24"/>
        </w:rPr>
        <w:id w:val="-2026085446"/>
        <w:docPartObj>
          <w:docPartGallery w:val="Page Numbers (Top of Page)"/>
          <w:docPartUnique/>
        </w:docPartObj>
      </w:sdtPr>
      <w:sdtEndPr>
        <w:rPr>
          <w:noProof/>
        </w:rPr>
      </w:sdtEndPr>
      <w:sdtContent>
        <w:r w:rsidRPr="002A2296">
          <w:rPr>
            <w:rFonts w:ascii="Times New Roman" w:hAnsi="Times New Roman" w:cs="Times New Roman"/>
            <w:sz w:val="24"/>
            <w:szCs w:val="24"/>
          </w:rPr>
          <w:fldChar w:fldCharType="begin"/>
        </w:r>
        <w:r w:rsidRPr="002A2296">
          <w:rPr>
            <w:rFonts w:ascii="Times New Roman" w:hAnsi="Times New Roman" w:cs="Times New Roman"/>
            <w:sz w:val="24"/>
            <w:szCs w:val="24"/>
          </w:rPr>
          <w:instrText xml:space="preserve"> PAGE   \* MERGEFORMAT </w:instrText>
        </w:r>
        <w:r w:rsidRPr="002A2296">
          <w:rPr>
            <w:rFonts w:ascii="Times New Roman" w:hAnsi="Times New Roman" w:cs="Times New Roman"/>
            <w:sz w:val="24"/>
            <w:szCs w:val="24"/>
          </w:rPr>
          <w:fldChar w:fldCharType="separate"/>
        </w:r>
        <w:r w:rsidR="004822FD">
          <w:rPr>
            <w:rFonts w:ascii="Times New Roman" w:hAnsi="Times New Roman" w:cs="Times New Roman"/>
            <w:noProof/>
            <w:sz w:val="24"/>
            <w:szCs w:val="24"/>
          </w:rPr>
          <w:t>1</w:t>
        </w:r>
        <w:r w:rsidRPr="002A229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296"/>
    <w:rsid w:val="000750BE"/>
    <w:rsid w:val="001D0855"/>
    <w:rsid w:val="001D2666"/>
    <w:rsid w:val="002A2296"/>
    <w:rsid w:val="002F596E"/>
    <w:rsid w:val="0036024D"/>
    <w:rsid w:val="00437AB7"/>
    <w:rsid w:val="004822FD"/>
    <w:rsid w:val="0080412D"/>
    <w:rsid w:val="00B970BC"/>
    <w:rsid w:val="00BB2FCF"/>
    <w:rsid w:val="00BD4F4E"/>
    <w:rsid w:val="00C40723"/>
    <w:rsid w:val="00DB2C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296"/>
  </w:style>
  <w:style w:type="paragraph" w:styleId="Footer">
    <w:name w:val="footer"/>
    <w:basedOn w:val="Normal"/>
    <w:link w:val="FooterChar"/>
    <w:uiPriority w:val="99"/>
    <w:unhideWhenUsed/>
    <w:rsid w:val="002A2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296"/>
  </w:style>
  <w:style w:type="character" w:styleId="Hyperlink">
    <w:name w:val="Hyperlink"/>
    <w:basedOn w:val="DefaultParagraphFont"/>
    <w:uiPriority w:val="99"/>
    <w:unhideWhenUsed/>
    <w:rsid w:val="000750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ofstede-insights.com/product/compare-countri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2019-06-03T16:32:00Z</dcterms:created>
  <dcterms:modified xsi:type="dcterms:W3CDTF">2019-06-03T18:05:00Z</dcterms:modified>
</cp:coreProperties>
</file>